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DDD65" w14:textId="4A08EA17" w:rsidR="00ED3AB0" w:rsidRPr="00A90CAB" w:rsidRDefault="00E1795A" w:rsidP="00ED3AB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</w:pPr>
      <w:bookmarkStart w:id="0" w:name="_Toc141436855"/>
      <w:r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Załącznik nr 3 do </w:t>
      </w:r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Village</w:t>
      </w:r>
      <w:proofErr w:type="spellEnd"/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(SV) dla LGD: </w:t>
      </w:r>
      <w:r w:rsidR="00E8247D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Lokalna Grupa Działania „</w:t>
      </w:r>
      <w:r w:rsidR="00A90CAB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Dolina rzeki Grabi</w:t>
      </w:r>
      <w:r w:rsidR="00E8247D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”</w:t>
      </w:r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, w ramach przedsięwzięcia z LSR: P</w:t>
      </w:r>
      <w:r w:rsid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A90CAB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1</w:t>
      </w:r>
      <w:r w:rsidR="00E8247D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.</w:t>
      </w:r>
      <w:r w:rsidR="00A90CAB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3</w:t>
      </w:r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</w:t>
      </w:r>
      <w:r w:rsidR="00A90CAB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 Opracowanie koncepcji inteligentnych wsi</w:t>
      </w:r>
      <w:r w:rsidR="00185B8F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 xml:space="preserve">, realizującego cel z LSR: </w:t>
      </w:r>
      <w:r w:rsidR="00A90CAB" w:rsidRPr="00A90CAB">
        <w:rPr>
          <w:rFonts w:ascii="Times New Roman" w:eastAsia="Times New Roman" w:hAnsi="Times New Roman" w:cs="Times New Roman"/>
          <w:bCs/>
          <w:spacing w:val="-6"/>
          <w:sz w:val="20"/>
          <w:szCs w:val="20"/>
          <w:lang w:eastAsia="pl-PL"/>
        </w:rPr>
        <w:t>Budowanie społeczeństwa obywatelskiego na obszarze wdrażania lokalnej strategii rozwoju</w:t>
      </w:r>
    </w:p>
    <w:p w14:paraId="575EFB1E" w14:textId="3FA364B3" w:rsidR="00E1795A" w:rsidRDefault="00E1795A" w:rsidP="00E1795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</w:p>
    <w:p w14:paraId="3AFCB7E5" w14:textId="25FF8728" w:rsidR="00E1147E" w:rsidRPr="00E1795A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E1795A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E1795A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9E8B694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3FB10BC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1) Umowy o powierzenie grantu;</w:t>
      </w:r>
    </w:p>
    <w:p w14:paraId="061CC99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2) Dowody zapłaty (np. wyciąg z rachunku bankowego, z którego były dokonywane przez Beneficjenta płatności na rzecz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>, polecenie przelewu);</w:t>
      </w:r>
    </w:p>
    <w:p w14:paraId="196ECE4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3) Szczegółowy opis poszczególnych zadań wchodzących w skład operacji wraz z wykazem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uzasadniających planowane kwoty grantów;</w:t>
      </w:r>
    </w:p>
    <w:p w14:paraId="4AECF9AC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4) Dokumenty uzasadniające przyjęty poziom planowanych do poniesienia przez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kosztów – w przypadku dostaw, usług, robót budowlanych, które nie są powszechnie dostępne;</w:t>
      </w:r>
    </w:p>
    <w:p w14:paraId="003320F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 xml:space="preserve">5) Karta rozliczenia zadania w zakresie projektu grantowego (odrębnie dla każdego z </w:t>
      </w:r>
      <w:proofErr w:type="spellStart"/>
      <w:r w:rsidRPr="00ED3AB0">
        <w:rPr>
          <w:rFonts w:ascii="Times New Roman" w:hAnsi="Times New Roman" w:cs="Times New Roman"/>
        </w:rPr>
        <w:t>Grantobiorców</w:t>
      </w:r>
      <w:proofErr w:type="spellEnd"/>
      <w:r w:rsidRPr="00ED3AB0">
        <w:rPr>
          <w:rFonts w:ascii="Times New Roman" w:hAnsi="Times New Roman" w:cs="Times New Roman"/>
        </w:rPr>
        <w:t xml:space="preserve"> przedstawianych do rozliczenia);</w:t>
      </w:r>
    </w:p>
    <w:p w14:paraId="44836EC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6) Dokumenty potwierdzające:</w:t>
      </w:r>
    </w:p>
    <w:p w14:paraId="013DAF1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prowadzenie oddzielnego systemu rachunkowości w ramach prowadzonych ksiąg rachunkowych,</w:t>
      </w:r>
    </w:p>
    <w:p w14:paraId="36731C0A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korzystania z odpowiedniego kodu rachunkowego, o którym mowa w art. 123 ust. 2 lit. B pkt (i) rozporządzenia 2021/2115 w ramach prowadzonych ksiąg rachunkowych,</w:t>
      </w:r>
    </w:p>
    <w:p w14:paraId="790769D2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- prowadzenia zestawienia faktur lub równoważnych dokumentów księgowych, gdy na podstawie odrębnych przepisów Beneficjent nie jest zobowiązany do prowadzenia ksiąg rachunkowych;</w:t>
      </w:r>
    </w:p>
    <w:p w14:paraId="2C739FD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7) Umowa cesji wierzytelności;</w:t>
      </w:r>
    </w:p>
    <w:p w14:paraId="6AC6D895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8) Inne dokumenty potwierdzające osiągnięcie celów i wskaźników realizacji operacji;</w:t>
      </w:r>
    </w:p>
    <w:p w14:paraId="696FCD27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9) Informacja o numerze rachunku bankowego Beneficjenta lub cesjonariusza, prowadzonego przez bank lub spółdzielczą kasę oszczędnościowo–kredytową, na który mają być przekazane środki finansowe z tytułu pomocy;</w:t>
      </w:r>
    </w:p>
    <w:p w14:paraId="011E494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10) Upoważnienie do uwierzytelnienia złożenia wniosku w PUE wystawione przez osoby upoważnione do reprezentowania LGD, zgodnie z KRS lub Pełnomocnictwo (w przypadku, gdy zostało udzielone innej osobie niż podczas składania wniosku o przyznanie pomocy lub gdy zmienił się zakres poprzednio udzielonego upoważnienia/ pełnomocnictwa);</w:t>
      </w:r>
    </w:p>
    <w:p w14:paraId="01EE0928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11) Wyciąg z rachunku bankowego na który zostały przekazane środki z tytułu zaliczki/ wyprzedzającego finansowania;</w:t>
      </w:r>
    </w:p>
    <w:p w14:paraId="682C33E1" w14:textId="77777777" w:rsidR="00ED3AB0" w:rsidRPr="00ED3AB0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ascii="Times New Roman" w:hAnsi="Times New Roman" w:cs="Times New Roman"/>
        </w:rPr>
      </w:pPr>
      <w:r w:rsidRPr="00ED3AB0">
        <w:rPr>
          <w:rFonts w:ascii="Times New Roman" w:hAnsi="Times New Roman" w:cs="Times New Roman"/>
        </w:rPr>
        <w:t>12) Interpretacja przepisów prawa podatkowego (interpretacja indywidualna) wydana przez Organ upoważniony - w przypadku, gdy beneficjent figuruje w bazie podatników VAT (jest czynnym podatnikiem VAT) oraz złożył do wniosku o przyznanie pomocy Oświadczenie o kwalifikowalności VAT i wykazał w kosztach kwalifikowalnych VAT;</w:t>
      </w:r>
    </w:p>
    <w:p w14:paraId="1AFB2AA2" w14:textId="02CF3820" w:rsidR="00E1147E" w:rsidRPr="0006110B" w:rsidRDefault="00ED3AB0" w:rsidP="00ED3AB0">
      <w:pPr>
        <w:widowControl w:val="0"/>
        <w:tabs>
          <w:tab w:val="left" w:pos="284"/>
        </w:tabs>
        <w:spacing w:before="120" w:after="0" w:line="280" w:lineRule="exact"/>
        <w:jc w:val="both"/>
        <w:rPr>
          <w:rFonts w:cstheme="minorHAnsi"/>
        </w:rPr>
      </w:pPr>
      <w:r w:rsidRPr="00ED3AB0">
        <w:rPr>
          <w:rFonts w:ascii="Times New Roman" w:hAnsi="Times New Roman" w:cs="Times New Roman"/>
        </w:rPr>
        <w:t>13) Inne dokumenty dotyczące operacji, w przypadku, gdy Beneficjent w związku z realizacją operacji był zobowiązany do uzyskania dodatkowych, nie wymienionych powyżej dokumentów.</w:t>
      </w:r>
    </w:p>
    <w:sectPr w:rsidR="00E1147E" w:rsidRPr="0006110B" w:rsidSect="00E1795A">
      <w:footerReference w:type="default" r:id="rId9"/>
      <w:pgSz w:w="11906" w:h="16838"/>
      <w:pgMar w:top="851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1207C" w14:textId="77777777" w:rsidR="002B4450" w:rsidRDefault="002B4450" w:rsidP="00E1147E">
      <w:pPr>
        <w:spacing w:after="0" w:line="240" w:lineRule="auto"/>
      </w:pPr>
      <w:r>
        <w:separator/>
      </w:r>
    </w:p>
  </w:endnote>
  <w:endnote w:type="continuationSeparator" w:id="0">
    <w:p w14:paraId="3C17C4A7" w14:textId="77777777" w:rsidR="002B4450" w:rsidRDefault="002B4450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292FE12F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A4057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A4057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01E82" w14:textId="77777777" w:rsidR="002B4450" w:rsidRDefault="002B4450" w:rsidP="00E1147E">
      <w:pPr>
        <w:spacing w:after="0" w:line="240" w:lineRule="auto"/>
      </w:pPr>
      <w:r>
        <w:separator/>
      </w:r>
    </w:p>
  </w:footnote>
  <w:footnote w:type="continuationSeparator" w:id="0">
    <w:p w14:paraId="11E3C07E" w14:textId="77777777" w:rsidR="002B4450" w:rsidRDefault="002B4450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C66"/>
    <w:rsid w:val="00020F31"/>
    <w:rsid w:val="000227EB"/>
    <w:rsid w:val="000455FA"/>
    <w:rsid w:val="00050F9E"/>
    <w:rsid w:val="0006110B"/>
    <w:rsid w:val="0006323D"/>
    <w:rsid w:val="00090977"/>
    <w:rsid w:val="00090F1F"/>
    <w:rsid w:val="000C708F"/>
    <w:rsid w:val="001034F0"/>
    <w:rsid w:val="001350B5"/>
    <w:rsid w:val="00146D94"/>
    <w:rsid w:val="001576ED"/>
    <w:rsid w:val="0018376C"/>
    <w:rsid w:val="00185B8F"/>
    <w:rsid w:val="001D2A93"/>
    <w:rsid w:val="001F5FD4"/>
    <w:rsid w:val="00263BC8"/>
    <w:rsid w:val="00284A63"/>
    <w:rsid w:val="002931B5"/>
    <w:rsid w:val="002B4450"/>
    <w:rsid w:val="002D04DD"/>
    <w:rsid w:val="002D05FE"/>
    <w:rsid w:val="002E6DA6"/>
    <w:rsid w:val="00332B7E"/>
    <w:rsid w:val="00340C95"/>
    <w:rsid w:val="00350042"/>
    <w:rsid w:val="003574FD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336C"/>
    <w:rsid w:val="005416B3"/>
    <w:rsid w:val="005703C8"/>
    <w:rsid w:val="005739D0"/>
    <w:rsid w:val="00597C4E"/>
    <w:rsid w:val="005C197F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406B3"/>
    <w:rsid w:val="00841186"/>
    <w:rsid w:val="0089244A"/>
    <w:rsid w:val="0089536C"/>
    <w:rsid w:val="008A4057"/>
    <w:rsid w:val="008E2FD7"/>
    <w:rsid w:val="00904447"/>
    <w:rsid w:val="00936F74"/>
    <w:rsid w:val="009A1CAD"/>
    <w:rsid w:val="009B7347"/>
    <w:rsid w:val="009D6A6D"/>
    <w:rsid w:val="009E0142"/>
    <w:rsid w:val="00A53868"/>
    <w:rsid w:val="00A57C5A"/>
    <w:rsid w:val="00A90CAB"/>
    <w:rsid w:val="00AB434E"/>
    <w:rsid w:val="00AC37D7"/>
    <w:rsid w:val="00AF3517"/>
    <w:rsid w:val="00B12809"/>
    <w:rsid w:val="00B25E1A"/>
    <w:rsid w:val="00B65A45"/>
    <w:rsid w:val="00BB0021"/>
    <w:rsid w:val="00BB1830"/>
    <w:rsid w:val="00BB5B53"/>
    <w:rsid w:val="00BC06C3"/>
    <w:rsid w:val="00BD3A88"/>
    <w:rsid w:val="00C27821"/>
    <w:rsid w:val="00C65541"/>
    <w:rsid w:val="00C9137D"/>
    <w:rsid w:val="00CD1C15"/>
    <w:rsid w:val="00D0124E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1795A"/>
    <w:rsid w:val="00E26496"/>
    <w:rsid w:val="00E36127"/>
    <w:rsid w:val="00E47A4E"/>
    <w:rsid w:val="00E72DF0"/>
    <w:rsid w:val="00E8247D"/>
    <w:rsid w:val="00E935FA"/>
    <w:rsid w:val="00EC443C"/>
    <w:rsid w:val="00ED37C3"/>
    <w:rsid w:val="00ED3AB0"/>
    <w:rsid w:val="00EE6583"/>
    <w:rsid w:val="00EF3E83"/>
    <w:rsid w:val="00EF3EAE"/>
    <w:rsid w:val="00F040F6"/>
    <w:rsid w:val="00F1210D"/>
    <w:rsid w:val="00F27FA3"/>
    <w:rsid w:val="00F33C1F"/>
    <w:rsid w:val="00F76841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70A5-52E2-49E4-BDC8-4C34E2E9E7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Mateusz Winnicki</cp:lastModifiedBy>
  <cp:revision>2</cp:revision>
  <cp:lastPrinted>2024-06-11T09:06:00Z</cp:lastPrinted>
  <dcterms:created xsi:type="dcterms:W3CDTF">2026-06-08T12:51:00Z</dcterms:created>
  <dcterms:modified xsi:type="dcterms:W3CDTF">2026-06-08T12:51:00Z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